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31C" w:rsidRPr="002F6264" w:rsidRDefault="00A1331C" w:rsidP="00A1331C">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Тема 13</w:t>
      </w:r>
      <w:r w:rsidR="00083315">
        <w:rPr>
          <w:rFonts w:ascii="Times New Roman" w:hAnsi="Times New Roman"/>
          <w:b/>
          <w:bCs/>
          <w:color w:val="000000"/>
          <w:sz w:val="24"/>
          <w:szCs w:val="24"/>
          <w:lang w:eastAsia="ru-RU"/>
        </w:rPr>
        <w:t>-1</w:t>
      </w:r>
      <w:r w:rsidRPr="002F6264">
        <w:rPr>
          <w:rFonts w:ascii="Times New Roman" w:hAnsi="Times New Roman"/>
          <w:b/>
          <w:bCs/>
          <w:color w:val="000000"/>
          <w:sz w:val="24"/>
          <w:szCs w:val="24"/>
          <w:lang w:eastAsia="ru-RU"/>
        </w:rPr>
        <w:t>. ТЕХНИКА БЕЗОПАСНОСТИ (ТБ) ПРИ ОРГАНИЗАЦИИ ПЕРЕВОЗОК ГРУЗОВ.</w:t>
      </w:r>
    </w:p>
    <w:p w:rsidR="00A1331C" w:rsidRPr="002F6264" w:rsidRDefault="00A1331C" w:rsidP="00A1331C">
      <w:pPr>
        <w:spacing w:after="0" w:line="240" w:lineRule="auto"/>
        <w:ind w:right="-5" w:firstLine="720"/>
        <w:jc w:val="both"/>
        <w:rPr>
          <w:rFonts w:ascii="Times New Roman" w:hAnsi="Times New Roman"/>
          <w:b/>
          <w:bCs/>
          <w:i/>
          <w:iCs/>
          <w:color w:val="000000"/>
          <w:sz w:val="24"/>
          <w:szCs w:val="24"/>
          <w:lang w:eastAsia="ru-RU"/>
        </w:rPr>
      </w:pPr>
    </w:p>
    <w:p w:rsidR="00A1331C" w:rsidRDefault="00A1331C" w:rsidP="00A1331C">
      <w:pPr>
        <w:spacing w:after="0" w:line="240" w:lineRule="auto"/>
        <w:ind w:right="-5" w:firstLine="720"/>
        <w:jc w:val="both"/>
        <w:rPr>
          <w:rFonts w:ascii="Times New Roman" w:hAnsi="Times New Roman"/>
          <w:b/>
          <w:bCs/>
          <w:i/>
          <w:iCs/>
          <w:color w:val="000000"/>
          <w:sz w:val="24"/>
          <w:szCs w:val="24"/>
          <w:lang w:eastAsia="ru-RU"/>
        </w:rPr>
      </w:pPr>
      <w:r w:rsidRPr="002F6264">
        <w:rPr>
          <w:rFonts w:ascii="Times New Roman" w:hAnsi="Times New Roman"/>
          <w:b/>
          <w:bCs/>
          <w:i/>
          <w:iCs/>
          <w:color w:val="000000"/>
          <w:sz w:val="24"/>
          <w:szCs w:val="24"/>
          <w:lang w:eastAsia="ru-RU"/>
        </w:rPr>
        <w:t>План лекции</w:t>
      </w:r>
    </w:p>
    <w:p w:rsidR="00A1331C" w:rsidRDefault="00A1331C" w:rsidP="00A1331C">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13.1 Общие правила ТБ при организации грузовых работ.</w:t>
      </w:r>
    </w:p>
    <w:p w:rsidR="00A1331C" w:rsidRDefault="00A1331C" w:rsidP="00A1331C">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13.2 Правила ТБ при перевозке различных грузов.</w:t>
      </w:r>
    </w:p>
    <w:p w:rsidR="00A1331C" w:rsidRPr="002F6264" w:rsidRDefault="00A1331C" w:rsidP="00A1331C">
      <w:pPr>
        <w:spacing w:after="0" w:line="240" w:lineRule="auto"/>
        <w:ind w:right="-5" w:firstLine="720"/>
        <w:jc w:val="both"/>
        <w:rPr>
          <w:rFonts w:ascii="Times New Roman" w:hAnsi="Times New Roman"/>
          <w:b/>
          <w:bCs/>
          <w:color w:val="000000"/>
          <w:sz w:val="24"/>
          <w:szCs w:val="24"/>
          <w:lang w:eastAsia="ru-RU"/>
        </w:rPr>
      </w:pPr>
    </w:p>
    <w:p w:rsidR="00A1331C" w:rsidRDefault="00A1331C" w:rsidP="00A1331C">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13.1 Общие правила ТБ при организации грузовых работ.</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p>
    <w:p w:rsidR="00A1331C" w:rsidRPr="002F6264" w:rsidRDefault="00A1331C" w:rsidP="00A1331C">
      <w:pPr>
        <w:spacing w:after="0" w:line="240" w:lineRule="auto"/>
        <w:ind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shd w:val="clear" w:color="auto" w:fill="FFFFFF"/>
          <w:lang w:eastAsia="ru-RU"/>
        </w:rPr>
        <w:t>Соблюдение правил техники безопасности при проведении грузовых операций является одним из основных критериев успешной работы на рынке транспортных услуг. Правила по охране труда являются обязательными для исполнения не только для работников транспортных предприятий, но и грузоотправителей и грузополучателей.</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Погрузочно-разгрузочные площадки и подъездные пути к ним должны иметь ровное твердое покрытие, содержаться в исправном состоянии, очищаться ото льда (снега), посыпаться песком или шлаком. Размеры погрузочно-разгрузочных площадок должны обеспечивать возможность маневрирования для установленного количества АТС. Расстояние между автомобилями стоящими друг за другом должно быть не менее 1 м, а между стоящими рядом – не менее 1,5м. Между зданием и автомобилем должно соблюдаться расстояние не менее 0,8м, а между ним и штабелем груза – не менее 1м.</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При погрузке (выгрузке) грузов с эстакады, платформы, рампы высотой, равной уровню пола кузова, автомобиль может подъезжать вплотную к ним. В противном случае необходимо использовать трапы, слеги и т.п., которые должны быть оборудованы указателями о допустимой грузоподъемности и </w:t>
      </w:r>
      <w:proofErr w:type="spellStart"/>
      <w:r w:rsidRPr="002F6264">
        <w:rPr>
          <w:rFonts w:ascii="Times New Roman" w:hAnsi="Times New Roman"/>
          <w:color w:val="000000"/>
          <w:sz w:val="24"/>
          <w:szCs w:val="24"/>
          <w:shd w:val="clear" w:color="auto" w:fill="FFFFFF"/>
          <w:lang w:eastAsia="ru-RU"/>
        </w:rPr>
        <w:t>колесоотбойными</w:t>
      </w:r>
      <w:proofErr w:type="spellEnd"/>
      <w:r w:rsidRPr="002F6264">
        <w:rPr>
          <w:rFonts w:ascii="Times New Roman" w:hAnsi="Times New Roman"/>
          <w:color w:val="000000"/>
          <w:sz w:val="24"/>
          <w:szCs w:val="24"/>
          <w:shd w:val="clear" w:color="auto" w:fill="FFFFFF"/>
          <w:lang w:eastAsia="ru-RU"/>
        </w:rPr>
        <w:t xml:space="preserve"> устройствами.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Склады, расположенные в подвальных и полуподвальных помещениях, а также выше первого этажа, и имеющие лестницы с количеством маршей больше одного или высотой более 2 м, оборудуются транспортерами, подъемниками и пр. для спуска (подъема) груза.</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Погрузочно-разгрузочные работы (ПРР) должны выполняться силами и средствами получателей и отправителей под руководством ответственного работника, назначаемого приказом руководителя организации, производящей ПРР.</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Водитель обязан проверить соответствие укладки и надежность крепления грузов и тентов на ПС требованиям безопасности перевозок и обеспечения сохранности грузов, при обнаружении нарушений – потребовать их устранения.</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Для погрузки (выгрузки) грузов массой более 30 кг, а также при подъеме грузов на высоту более 1,5м необходимо использовать средства механизации.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 исключительных случаях допускается производить вручную погрузку (выгрузку) груза массой 60кг двумя грузчиками, при этом расстояние перемещения по горизонтали не должно превышать 25м.</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Допустимая масса поднимаемого и перемещаемого груза для женщин и лиц моложе 18 лет снижена в соответствии с действующими нормативно правовыми актами.</w:t>
      </w:r>
    </w:p>
    <w:p w:rsidR="00A1331C" w:rsidRPr="002F6264" w:rsidRDefault="00A1331C" w:rsidP="00A1331C">
      <w:pPr>
        <w:spacing w:after="0" w:line="240" w:lineRule="auto"/>
        <w:ind w:right="-5" w:firstLine="720"/>
        <w:jc w:val="both"/>
        <w:rPr>
          <w:rFonts w:ascii="Times New Roman" w:hAnsi="Times New Roman"/>
          <w:b/>
          <w:bCs/>
          <w:color w:val="000000"/>
          <w:sz w:val="24"/>
          <w:szCs w:val="24"/>
          <w:lang w:eastAsia="ru-RU"/>
        </w:rPr>
      </w:pPr>
    </w:p>
    <w:p w:rsidR="00A1331C" w:rsidRPr="002F6264" w:rsidRDefault="00A1331C" w:rsidP="00A1331C">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13.2 Правила ТБ при перевозке различных грузов.</w:t>
      </w:r>
    </w:p>
    <w:p w:rsidR="00A1331C" w:rsidRPr="002F6264" w:rsidRDefault="00A1331C" w:rsidP="00A1331C">
      <w:pPr>
        <w:spacing w:after="0" w:line="240" w:lineRule="auto"/>
        <w:ind w:right="-5" w:firstLine="720"/>
        <w:jc w:val="both"/>
        <w:rPr>
          <w:rFonts w:ascii="Times New Roman" w:hAnsi="Times New Roman"/>
          <w:b/>
          <w:bCs/>
          <w:color w:val="000000"/>
          <w:sz w:val="24"/>
          <w:szCs w:val="24"/>
          <w:lang w:eastAsia="ru-RU"/>
        </w:rPr>
      </w:pP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 загрузке кузова АТС</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навалочным грузом</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он должен располагать равномерно по всей площади кузова и не должен возвышаться над бортами.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Ящичный, катно-бочковый и другие штучные грузы</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xml:space="preserve">необходимо плотно уложить, укрепить или увязать так, чтобы при движении (резком торможении, </w:t>
      </w:r>
      <w:proofErr w:type="spellStart"/>
      <w:r w:rsidRPr="002F6264">
        <w:rPr>
          <w:rFonts w:ascii="Times New Roman" w:hAnsi="Times New Roman"/>
          <w:color w:val="000000"/>
          <w:sz w:val="24"/>
          <w:szCs w:val="24"/>
          <w:shd w:val="clear" w:color="auto" w:fill="FFFFFF"/>
          <w:lang w:eastAsia="ru-RU"/>
        </w:rPr>
        <w:t>трогании</w:t>
      </w:r>
      <w:proofErr w:type="spellEnd"/>
      <w:r w:rsidRPr="002F6264">
        <w:rPr>
          <w:rFonts w:ascii="Times New Roman" w:hAnsi="Times New Roman"/>
          <w:color w:val="000000"/>
          <w:sz w:val="24"/>
          <w:szCs w:val="24"/>
          <w:shd w:val="clear" w:color="auto" w:fill="FFFFFF"/>
          <w:lang w:eastAsia="ru-RU"/>
        </w:rPr>
        <w:t xml:space="preserve"> с места и крутых поворотах) они не могли перемещаться. Также используются прокладки и распорки.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При перемещении ящичных грузов во избежание </w:t>
      </w:r>
      <w:proofErr w:type="spellStart"/>
      <w:r w:rsidRPr="002F6264">
        <w:rPr>
          <w:rFonts w:ascii="Times New Roman" w:hAnsi="Times New Roman"/>
          <w:color w:val="000000"/>
          <w:sz w:val="24"/>
          <w:szCs w:val="24"/>
          <w:shd w:val="clear" w:color="auto" w:fill="FFFFFF"/>
          <w:lang w:eastAsia="ru-RU"/>
        </w:rPr>
        <w:t>травмирования</w:t>
      </w:r>
      <w:proofErr w:type="spellEnd"/>
      <w:r w:rsidRPr="002F6264">
        <w:rPr>
          <w:rFonts w:ascii="Times New Roman" w:hAnsi="Times New Roman"/>
          <w:color w:val="000000"/>
          <w:sz w:val="24"/>
          <w:szCs w:val="24"/>
          <w:shd w:val="clear" w:color="auto" w:fill="FFFFFF"/>
          <w:lang w:eastAsia="ru-RU"/>
        </w:rPr>
        <w:t xml:space="preserve"> рук торчащие гвозди и концы металлической обивки ящиков должны быть забиты или извлечены.</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lastRenderedPageBreak/>
        <w:t>Бочки с жидким грузом</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устанавливаются пробкой вверх. Катно-бочковые грузы разрешается грузить (разгружать) вручную путем перекатывания. Эти операции производятся по слегам двумя грузчиками вручную при массе одного места не более 60кг, в противном случае должны применяться прочные канаты и механизмы.</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Стеклянная тара с жидкостями</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принимается к перевозке только в специальной упаковке. Ее необходимо установить вертикально пробкой вверх.</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Пылящие грузы </w:t>
      </w:r>
      <w:r w:rsidRPr="002F6264">
        <w:rPr>
          <w:rFonts w:ascii="Times New Roman" w:hAnsi="Times New Roman"/>
          <w:color w:val="000000"/>
          <w:sz w:val="24"/>
          <w:szCs w:val="24"/>
          <w:shd w:val="clear" w:color="auto" w:fill="FFFFFF"/>
          <w:lang w:eastAsia="ru-RU"/>
        </w:rPr>
        <w:t>разрешается перевозить в открытых кузовах, оборудованных пологами и уплотнениями.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Водители и грузчики, занятые на операциях с пылящими грузами, должны быть обеспечены средствами индивидуальной защиты – пыленепроницаемыми очками и респираторами или противогазами (при операциях с ядовитыми веществами). Фильтр респиратора должен регулярно меняться (не реже одного раза за смену).</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Длинномерные грузы</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(превышающие габариты ПС по длине на 2 и более метров) перевозятся на А</w:t>
      </w:r>
      <w:proofErr w:type="gramStart"/>
      <w:r w:rsidRPr="002F6264">
        <w:rPr>
          <w:rFonts w:ascii="Times New Roman" w:hAnsi="Times New Roman"/>
          <w:color w:val="000000"/>
          <w:sz w:val="24"/>
          <w:szCs w:val="24"/>
          <w:shd w:val="clear" w:color="auto" w:fill="FFFFFF"/>
          <w:lang w:eastAsia="ru-RU"/>
        </w:rPr>
        <w:t>ТС с пр</w:t>
      </w:r>
      <w:proofErr w:type="gramEnd"/>
      <w:r w:rsidRPr="002F6264">
        <w:rPr>
          <w:rFonts w:ascii="Times New Roman" w:hAnsi="Times New Roman"/>
          <w:color w:val="000000"/>
          <w:sz w:val="24"/>
          <w:szCs w:val="24"/>
          <w:shd w:val="clear" w:color="auto" w:fill="FFFFFF"/>
          <w:lang w:eastAsia="ru-RU"/>
        </w:rPr>
        <w:t>ицепами-роспусками, к которым груз должен надежно прикрепляться. Операции с длинномерными штучными грузами (рельсами, трубами, бревнами и пр.) должны быть механизированы; разгрузка вручную требует обязательного применения прочных слег. Работать должно не менее 2 грузчиков. Длинномерные грузы различной длины укладываются так, чтобы более короткие располагались сверху. Для предупреждения перемещения груза при торможении и движении под уклон груз должен быть закреплен.</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Погрузка и разгрузка</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полуприцепов-панелевозов</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производятся путем плавного опускания (поднятия) панелей без рывков и толчков. Погрузка полуприцепов должна начинаться с передней части (чтобы избежать опрокидывания), а разгружаться – с задней части.</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Опасные грузы и пустая тара из-под них</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xml:space="preserve">принимаются к перевозке и перевозятся в соответствии с требованиями действующих </w:t>
      </w:r>
      <w:proofErr w:type="spellStart"/>
      <w:r w:rsidRPr="002F6264">
        <w:rPr>
          <w:rFonts w:ascii="Times New Roman" w:hAnsi="Times New Roman"/>
          <w:color w:val="000000"/>
          <w:sz w:val="24"/>
          <w:szCs w:val="24"/>
          <w:shd w:val="clear" w:color="auto" w:fill="FFFFFF"/>
          <w:lang w:eastAsia="ru-RU"/>
        </w:rPr>
        <w:t>нормативно-првовых</w:t>
      </w:r>
      <w:proofErr w:type="spellEnd"/>
      <w:r w:rsidRPr="002F6264">
        <w:rPr>
          <w:rFonts w:ascii="Times New Roman" w:hAnsi="Times New Roman"/>
          <w:color w:val="000000"/>
          <w:sz w:val="24"/>
          <w:szCs w:val="24"/>
          <w:shd w:val="clear" w:color="auto" w:fill="FFFFFF"/>
          <w:lang w:eastAsia="ru-RU"/>
        </w:rPr>
        <w:t xml:space="preserve"> актов. Опасные грузы принимаются к перевозке обязательно в специальной опломбированной таре. Такое же требование к пустой </w:t>
      </w:r>
      <w:proofErr w:type="spellStart"/>
      <w:r w:rsidRPr="002F6264">
        <w:rPr>
          <w:rFonts w:ascii="Times New Roman" w:hAnsi="Times New Roman"/>
          <w:color w:val="000000"/>
          <w:sz w:val="24"/>
          <w:szCs w:val="24"/>
          <w:shd w:val="clear" w:color="auto" w:fill="FFFFFF"/>
          <w:lang w:eastAsia="ru-RU"/>
        </w:rPr>
        <w:t>необезвреженной</w:t>
      </w:r>
      <w:proofErr w:type="spellEnd"/>
      <w:r w:rsidRPr="002F6264">
        <w:rPr>
          <w:rFonts w:ascii="Times New Roman" w:hAnsi="Times New Roman"/>
          <w:color w:val="000000"/>
          <w:sz w:val="24"/>
          <w:szCs w:val="24"/>
          <w:shd w:val="clear" w:color="auto" w:fill="FFFFFF"/>
          <w:lang w:eastAsia="ru-RU"/>
        </w:rPr>
        <w:t xml:space="preserve"> таре. На всех грузовых местах с опасными веществами должны иметься ярлыки, обозначающие: вид опасности груза, верх упаковки, наличие хрупких сосудов в упаковке.</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Транспортировка бутылей с кислотами должна производиться в специально оборудованных приспособлениях, предохраняющих груз от падения и ударов. Бутыли должны находиться в корзинах и деревянных ящиках (обрешетках) с прочными ручками и днищем.</w:t>
      </w:r>
    </w:p>
    <w:p w:rsidR="00A1331C" w:rsidRPr="002F6264" w:rsidRDefault="00A1331C" w:rsidP="00A1331C">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t>При транспортировке</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баллонов со сжатыми газами </w:t>
      </w:r>
      <w:r w:rsidRPr="002F6264">
        <w:rPr>
          <w:rFonts w:ascii="Times New Roman" w:hAnsi="Times New Roman"/>
          <w:color w:val="000000"/>
          <w:sz w:val="24"/>
          <w:szCs w:val="24"/>
          <w:shd w:val="clear" w:color="auto" w:fill="FFFFFF"/>
          <w:lang w:eastAsia="ru-RU"/>
        </w:rPr>
        <w:t>необходимо соблюдать следующие меры безопасности:</w:t>
      </w:r>
    </w:p>
    <w:p w:rsidR="00A1331C" w:rsidRPr="002F6264" w:rsidRDefault="00A1331C" w:rsidP="00A1331C">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перемещать баллоны до места погрузки можно только на специальных тележках, предохраняющих баллоны от тряски и ударов, в положении лежа и с закрытыми металлическими колпаками вентилями;</w:t>
      </w:r>
    </w:p>
    <w:p w:rsidR="00A1331C" w:rsidRPr="002F6264" w:rsidRDefault="00A1331C" w:rsidP="00A1331C">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АТС должно быть оборудовано обитыми войлоком стеллажами с выемками по размеру баллонов;</w:t>
      </w:r>
    </w:p>
    <w:p w:rsidR="00A1331C" w:rsidRPr="002F6264" w:rsidRDefault="00A1331C" w:rsidP="00A1331C">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перевозить баллоны в вертикальном положении можно только в специальных контейнерах.</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 автоматической системе налива</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легковоспламеняющихся жидкостей</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водитель должен находиться у пульта аварийной остановки налива, а при наливе аммиачной воды в цистерны водитель должен находиться с наветренной стороны.</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Погрузка опасного груза на АТС и его выгрузка производятся только при плотном закрытии кабины и выключенном двигателе, за исключением налива нефтепродуктов и других грузов в автоцистерну, производимого при помощи насоса, установленного на АТС и работающего от двигателя.</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lastRenderedPageBreak/>
        <w:t>После окончания работ с опасными грузами места производства работ, подъемно-транспортное оборудование, грузозахватные приспособления и средства индивидуальной защиты должны быть подвергнуты санитарной обработке в зависимости от свой</w:t>
      </w:r>
      <w:proofErr w:type="gramStart"/>
      <w:r w:rsidRPr="002F6264">
        <w:rPr>
          <w:rFonts w:ascii="Times New Roman" w:hAnsi="Times New Roman"/>
          <w:color w:val="000000"/>
          <w:sz w:val="24"/>
          <w:szCs w:val="24"/>
          <w:shd w:val="clear" w:color="auto" w:fill="FFFFFF"/>
          <w:lang w:eastAsia="ru-RU"/>
        </w:rPr>
        <w:t>ств гр</w:t>
      </w:r>
      <w:proofErr w:type="gramEnd"/>
      <w:r w:rsidRPr="002F6264">
        <w:rPr>
          <w:rFonts w:ascii="Times New Roman" w:hAnsi="Times New Roman"/>
          <w:color w:val="000000"/>
          <w:sz w:val="24"/>
          <w:szCs w:val="24"/>
          <w:shd w:val="clear" w:color="auto" w:fill="FFFFFF"/>
          <w:lang w:eastAsia="ru-RU"/>
        </w:rPr>
        <w:t>уза.</w:t>
      </w:r>
    </w:p>
    <w:p w:rsidR="00A1331C" w:rsidRPr="002F6264" w:rsidRDefault="00A1331C" w:rsidP="00A1331C">
      <w:pPr>
        <w:spacing w:after="0" w:line="240" w:lineRule="auto"/>
        <w:ind w:right="-5" w:firstLine="720"/>
        <w:jc w:val="both"/>
        <w:rPr>
          <w:rFonts w:ascii="Times New Roman" w:hAnsi="Times New Roman"/>
          <w:color w:val="000000"/>
          <w:sz w:val="24"/>
          <w:szCs w:val="24"/>
          <w:shd w:val="clear" w:color="auto" w:fill="FFFFFF"/>
          <w:lang w:eastAsia="ru-RU"/>
        </w:rPr>
      </w:pPr>
    </w:p>
    <w:p w:rsidR="00A1331C" w:rsidRPr="002F6264" w:rsidRDefault="00A1331C" w:rsidP="00A1331C">
      <w:pPr>
        <w:spacing w:after="0" w:line="240" w:lineRule="auto"/>
        <w:ind w:right="-5" w:firstLine="720"/>
        <w:jc w:val="both"/>
        <w:rPr>
          <w:rFonts w:ascii="Times New Roman" w:hAnsi="Times New Roman"/>
          <w:sz w:val="24"/>
          <w:szCs w:val="24"/>
          <w:lang w:eastAsia="ru-RU"/>
        </w:rPr>
      </w:pPr>
      <w:r w:rsidRPr="002F6264">
        <w:rPr>
          <w:rFonts w:ascii="Times New Roman" w:hAnsi="Times New Roman"/>
          <w:b/>
          <w:bCs/>
          <w:i/>
          <w:iCs/>
          <w:color w:val="000000"/>
          <w:sz w:val="24"/>
          <w:szCs w:val="24"/>
          <w:lang w:eastAsia="ru-RU"/>
        </w:rPr>
        <w:t>Не допускается:</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выполнять ПРР с опасными грузами при несправной таре, а также при отсутствии маркировки и предупредительных надписей на ней;</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совместная перевозка опасных веществ и пищевых или фуражных грузов;</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совместная перевозка ацетиленовых и кислородных баллонов, за исключением их подачи на специальной тележке к рабочему месту;</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переносить баллоны без носилок, бросать их, катать, переносить на плечах, удерживая за предохранительный колпак;</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курение и использование открытого огня при грузовых операциях с взрывоопасными грузами;</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опускать груз на АТС, а также поднимать груз при нахождении людей в кузове или кабине;</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применять для подклинивания груза вместо деревянных клиньев другие предметы;</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переносить катно-бочковых грузов на спине (плече) независимо от их веса;</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 xml:space="preserve">находиться перед скатываемыми </w:t>
      </w:r>
      <w:proofErr w:type="spellStart"/>
      <w:r w:rsidRPr="002F6264">
        <w:rPr>
          <w:rFonts w:ascii="Times New Roman" w:hAnsi="Times New Roman"/>
          <w:color w:val="000000"/>
          <w:sz w:val="24"/>
          <w:szCs w:val="24"/>
          <w:lang w:eastAsia="ru-RU"/>
        </w:rPr>
        <w:t>катными</w:t>
      </w:r>
      <w:proofErr w:type="spellEnd"/>
      <w:r w:rsidRPr="002F6264">
        <w:rPr>
          <w:rFonts w:ascii="Times New Roman" w:hAnsi="Times New Roman"/>
          <w:color w:val="000000"/>
          <w:sz w:val="24"/>
          <w:szCs w:val="24"/>
          <w:lang w:eastAsia="ru-RU"/>
        </w:rPr>
        <w:t xml:space="preserve"> грузами или сзади грузов накатываемых по слегам;</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грузить горячие грузы в деревянные кузова;</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перевозить грузы с концами, выступающими за боковые габариты автомобиля;</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загораживать грузом двери кабины водителя;</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грузить длинномерный груз выше стоек коников;</w:t>
      </w:r>
    </w:p>
    <w:p w:rsidR="00A1331C" w:rsidRPr="002F6264" w:rsidRDefault="00A1331C" w:rsidP="00A1331C">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устанавливать груз в стеклянной таре в 2 яруса без соответствующих прокладок, предохраняющих нижний ряд от разбивания во время движения.</w:t>
      </w:r>
    </w:p>
    <w:sectPr w:rsidR="00A1331C" w:rsidRPr="002F6264" w:rsidSect="00AC38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85C17"/>
    <w:multiLevelType w:val="multilevel"/>
    <w:tmpl w:val="33B4F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2A589D"/>
    <w:multiLevelType w:val="multilevel"/>
    <w:tmpl w:val="6A908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8E6523"/>
    <w:multiLevelType w:val="multilevel"/>
    <w:tmpl w:val="8A1A8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0572F0"/>
    <w:multiLevelType w:val="multilevel"/>
    <w:tmpl w:val="7E14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2B0719"/>
    <w:multiLevelType w:val="multilevel"/>
    <w:tmpl w:val="F222C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2370CA"/>
    <w:multiLevelType w:val="multilevel"/>
    <w:tmpl w:val="89D68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1331C"/>
    <w:rsid w:val="00083315"/>
    <w:rsid w:val="00262CC6"/>
    <w:rsid w:val="00293D1A"/>
    <w:rsid w:val="005A38D8"/>
    <w:rsid w:val="00A1331C"/>
    <w:rsid w:val="00AC38AA"/>
    <w:rsid w:val="00E16E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31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1171</Words>
  <Characters>6678</Characters>
  <Application>Microsoft Office Word</Application>
  <DocSecurity>0</DocSecurity>
  <Lines>55</Lines>
  <Paragraphs>15</Paragraphs>
  <ScaleCrop>false</ScaleCrop>
  <Company/>
  <LinksUpToDate>false</LinksUpToDate>
  <CharactersWithSpaces>7834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8</cp:revision>
  <dcterms:created xsi:type="dcterms:W3CDTF">2016-09-18T06:48:00Z</dcterms:created>
  <dcterms:modified xsi:type="dcterms:W3CDTF">2016-09-18T06:50:00Z</dcterms:modified>
</cp:coreProperties>
</file>